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GeorgiaNumerals-Bold" w:hAnsi="GeorgiaNumerals-Bold" w:cs="GeorgiaNumerals-Bold"/>
          <w:b/>
          <w:bCs/>
          <w:sz w:val="28"/>
          <w:szCs w:val="28"/>
          <w:lang w:val="en-US"/>
        </w:rPr>
      </w:pP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МИНИСТЕРСТВО ЭКОНОМИЧЕСКОГО РАЗВИТИЯ РОССИЙСКОЙ ФЕДЕРАЦИИ</w:t>
      </w: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ПИСЬМО</w:t>
      </w: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от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gram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19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сентября</w:t>
      </w:r>
      <w:proofErr w:type="spellEnd"/>
      <w:proofErr w:type="gram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2016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года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№ Д28и-2590</w:t>
      </w: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Об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объединении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один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лот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проектных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и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изыскательских</w:t>
      </w:r>
      <w:proofErr w:type="spellEnd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b/>
          <w:bCs/>
          <w:sz w:val="26"/>
          <w:szCs w:val="26"/>
          <w:lang w:val="en-US"/>
        </w:rPr>
        <w:t>работ</w:t>
      </w:r>
      <w:proofErr w:type="spellEnd"/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Департамент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развития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контрактной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системы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Минэкономразвития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России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рассмотрел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обращение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вопросу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о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правомочности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объединения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один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лот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проектных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изыскательских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осуществлении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hyperlink r:id="rId5" w:history="1"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Федеральным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законом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от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5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апреля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2013 г. N 44-ФЗ</w:t>
        </w:r>
      </w:hyperlink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"О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контрактной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системе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сфере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товаров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обеспечения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государственных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муниципальных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нужд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" (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далее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Закон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N 44-ФЗ) и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рамках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своей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компетенции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сообщает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6" w:history="1">
        <w:proofErr w:type="spellStart"/>
        <w:proofErr w:type="gram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Законом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N 44-ФЗ</w:t>
        </w:r>
      </w:hyperlink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регулируются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вопросы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связанные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формированием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лотов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осуществлении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конкурентными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способами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Положениями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7" w:history="1"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Закона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N </w:t>
        </w:r>
        <w:proofErr w:type="gram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44-ФЗ</w:t>
        </w:r>
      </w:hyperlink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также</w:t>
      </w:r>
      <w:proofErr w:type="spellEnd"/>
      <w:proofErr w:type="gram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установлены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ограничения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осуществление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рамках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одного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лота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разноименных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товаров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Вместе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тем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существует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ряд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ограничений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предусмотренных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иными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федеральными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законами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Так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hyperlink r:id="rId8" w:history="1"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частью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3</w:t>
        </w:r>
      </w:hyperlink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статьи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17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Федерального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закона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26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июля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2006 г. N 135-ФЗ "О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защите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конкуренции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" (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далее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Закон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N 135-ФЗ)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определено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наряду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установленными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частями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9" w:history="1"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1</w:t>
        </w:r>
      </w:hyperlink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hyperlink r:id="rId10" w:history="1"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2</w:t>
        </w:r>
      </w:hyperlink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статьи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17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Закона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N 135-Ф3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запретами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проведении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торгов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запроса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котировок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запроса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предложений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случае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товаров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обеспечения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государственных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муниципальных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нужд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запрещается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ограничение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конкуренции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между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участниками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торгов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участниками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запроса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котировок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участниками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запроса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предложений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путем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включения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состав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лотов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товаров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технологически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функционально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связанных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товарами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услугами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поставки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выполнение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которых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являются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предметом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торгов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запроса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котировок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запроса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предложений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Следовательно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объединение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составе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одной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закупки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различных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функциональным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характеристикам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товаров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влечет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собой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ограничение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конкуренции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осуществлении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закупки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ввиду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сокращения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числа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хозяйствующих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субъектов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которые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могут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принять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участие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такой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закупке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Учитывая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изложенное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объединение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один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лот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подготовке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проектной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документации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работ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выполнению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инженерных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изысканий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может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повлечь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ограничение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конкуренции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количества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участников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закупки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130EC9" w:rsidRPr="00130EC9" w:rsidRDefault="00130EC9" w:rsidP="00130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Одновременно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обращаем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внимание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юридическую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силу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имеют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разъяснения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органа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государственной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власти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случае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если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данный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орган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наделен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законодательством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Российской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Федерации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специальной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компетенцией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издавать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разъяснения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применению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положений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нормативных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правовых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актов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EE16D1" w:rsidRPr="00130EC9" w:rsidRDefault="00130EC9" w:rsidP="00130EC9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Положением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о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Минэкономразвития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России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утвержденным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11" w:history="1"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постановлением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Правительства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Российской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Федерации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от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5 </w:t>
        </w:r>
        <w:proofErr w:type="spellStart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>июня</w:t>
        </w:r>
        <w:proofErr w:type="spellEnd"/>
        <w:r w:rsidRPr="00130EC9">
          <w:rPr>
            <w:rFonts w:ascii="Times New Roman" w:hAnsi="Times New Roman" w:cs="Times New Roman"/>
            <w:color w:val="0F7201"/>
            <w:sz w:val="26"/>
            <w:szCs w:val="26"/>
            <w:u w:val="single" w:color="0F7201"/>
            <w:lang w:val="en-US"/>
          </w:rPr>
          <w:t xml:space="preserve"> 2008 г. N 437</w:t>
        </w:r>
      </w:hyperlink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Минэкономразвития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России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наделено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полномочиями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разъяснению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законодательства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Российской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sz w:val="26"/>
          <w:szCs w:val="26"/>
          <w:lang w:val="en-US"/>
        </w:rPr>
        <w:t>Федерации</w:t>
      </w:r>
      <w:proofErr w:type="spellEnd"/>
      <w:r w:rsidRPr="00130EC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30EC9" w:rsidRPr="00130EC9" w:rsidRDefault="00130EC9" w:rsidP="0013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6"/>
          <w:szCs w:val="26"/>
          <w:lang w:val="en-US"/>
        </w:rPr>
      </w:pPr>
    </w:p>
    <w:p w:rsidR="00130EC9" w:rsidRPr="00130EC9" w:rsidRDefault="00130EC9" w:rsidP="0013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6"/>
          <w:szCs w:val="26"/>
          <w:lang w:val="en-US"/>
        </w:rPr>
      </w:pPr>
      <w:proofErr w:type="spellStart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>Директор</w:t>
      </w:r>
      <w:proofErr w:type="spellEnd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>Департамента</w:t>
      </w:r>
      <w:proofErr w:type="spellEnd"/>
    </w:p>
    <w:p w:rsidR="00130EC9" w:rsidRPr="00130EC9" w:rsidRDefault="00130EC9" w:rsidP="0013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6"/>
          <w:szCs w:val="26"/>
          <w:lang w:val="en-US"/>
        </w:rPr>
      </w:pPr>
      <w:proofErr w:type="spellStart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>развития</w:t>
      </w:r>
      <w:proofErr w:type="spellEnd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>контрактной</w:t>
      </w:r>
      <w:proofErr w:type="spellEnd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>системы</w:t>
      </w:r>
      <w:proofErr w:type="spellEnd"/>
    </w:p>
    <w:p w:rsidR="00130EC9" w:rsidRPr="00130EC9" w:rsidRDefault="00130EC9" w:rsidP="00130EC9">
      <w:pPr>
        <w:rPr>
          <w:rFonts w:ascii="Times New Roman" w:hAnsi="Times New Roman" w:cs="Times New Roman"/>
          <w:sz w:val="26"/>
          <w:szCs w:val="26"/>
        </w:rPr>
      </w:pPr>
      <w:r w:rsidRPr="00130EC9">
        <w:rPr>
          <w:rFonts w:ascii="Times New Roman" w:hAnsi="Times New Roman" w:cs="Times New Roman"/>
          <w:color w:val="262626"/>
          <w:sz w:val="26"/>
          <w:szCs w:val="26"/>
          <w:lang w:val="en-US"/>
        </w:rPr>
        <w:t>М.В.ЧЕМЕРИСОВ</w:t>
      </w:r>
    </w:p>
    <w:bookmarkEnd w:id="0"/>
    <w:sectPr w:rsidR="00130EC9" w:rsidRPr="00130EC9" w:rsidSect="00130EC9">
      <w:pgSz w:w="11900" w:h="16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Numeral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C9"/>
    <w:rsid w:val="00130EC9"/>
    <w:rsid w:val="009D0FD4"/>
    <w:rsid w:val="00E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8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.budgetnik.ru/npd-doc.aspx?npmid=99&amp;npid=902105059#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.budgetnik.ru/npd-doc.aspx?npmid=99&amp;npid=499011838#" TargetMode="External"/><Relationship Id="rId6" Type="http://schemas.openxmlformats.org/officeDocument/2006/relationships/hyperlink" Target="http://e.budgetnik.ru/npd-doc.aspx?npmid=99&amp;npid=499011838#" TargetMode="External"/><Relationship Id="rId7" Type="http://schemas.openxmlformats.org/officeDocument/2006/relationships/hyperlink" Target="http://e.budgetnik.ru/npd-doc.aspx?npmid=99&amp;npid=499011838#" TargetMode="External"/><Relationship Id="rId8" Type="http://schemas.openxmlformats.org/officeDocument/2006/relationships/hyperlink" Target="http://e.budgetnik.ru/npd-doc.aspx?npmid=99&amp;npid=901989534#XA00MAA2NE" TargetMode="External"/><Relationship Id="rId9" Type="http://schemas.openxmlformats.org/officeDocument/2006/relationships/hyperlink" Target="http://e.budgetnik.ru/npd-doc.aspx?npmid=99&amp;npid=901989534#ZAP248G3D9" TargetMode="External"/><Relationship Id="rId10" Type="http://schemas.openxmlformats.org/officeDocument/2006/relationships/hyperlink" Target="http://e.budgetnik.ru/npd-doc.aspx?npmid=99&amp;npid=901989534#ZAP1M4637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2825</Characters>
  <Application>Microsoft Macintosh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2016-12-01T22:06:00Z</dcterms:created>
  <dcterms:modified xsi:type="dcterms:W3CDTF">2016-12-01T22:06:00Z</dcterms:modified>
</cp:coreProperties>
</file>